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D3033E" w:rsidRPr="00ED154D" w:rsidRDefault="00445448" w:rsidP="00ED154D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="00CC37C0"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="009476BA"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6C2829" w:rsidRDefault="00445448" w:rsidP="00CE199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>Analyse Thermodynamic performance of HVACR System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87684A" w:rsidRPr="00206480" w:rsidRDefault="0087684A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5448" w:rsidRPr="00445448" w:rsidRDefault="00445448" w:rsidP="0044544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Prepare to analyze the thermodynamic performance of HVACR systems</w:t>
            </w:r>
          </w:p>
          <w:p w:rsidR="00445448" w:rsidRDefault="00445448" w:rsidP="0044544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Analyze the thermodynamic performance of HVACR systems</w:t>
            </w:r>
            <w:r>
              <w:rPr>
                <w:rFonts w:ascii="Arial" w:eastAsiaTheme="majorEastAsia" w:hAnsi="Arial" w:cs="Arial"/>
              </w:rPr>
              <w:t>.</w:t>
            </w:r>
          </w:p>
          <w:p w:rsidR="002A59ED" w:rsidRPr="00445448" w:rsidRDefault="00445448" w:rsidP="00445448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Make report and act on the results of thermodynamic performance analysis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920111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920111" w:rsidRPr="00206480" w:rsidRDefault="00920111" w:rsidP="0092011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445448" w:rsidRPr="00445448" w:rsidRDefault="00445448" w:rsidP="0044544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445448" w:rsidRDefault="00445448" w:rsidP="00445448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445448">
              <w:rPr>
                <w:rFonts w:ascii="Arial" w:eastAsiaTheme="majorEastAsia" w:hAnsi="Arial" w:cs="Arial"/>
                <w:b/>
              </w:rPr>
              <w:t>Prepare to analyze the thermodynamic performance of HVACR systems</w:t>
            </w:r>
          </w:p>
          <w:p w:rsidR="00445448" w:rsidRDefault="00445448" w:rsidP="0044544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445448" w:rsidRPr="00BC2D8A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thermodynamic properties of air</w:t>
            </w:r>
          </w:p>
          <w:p w:rsidR="00445448" w:rsidRPr="00BC2D8A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specific heat of air at constant pressure and at constant volume</w:t>
            </w:r>
          </w:p>
          <w:p w:rsidR="00445448" w:rsidRPr="00BC2D8A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enthalpy of air / gasses</w:t>
            </w:r>
          </w:p>
          <w:p w:rsidR="00445448" w:rsidRPr="00BC2D8A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internal energy of air / gasses</w:t>
            </w:r>
          </w:p>
          <w:p w:rsidR="00445448" w:rsidRPr="00BC2D8A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specific gravity of different liquids</w:t>
            </w:r>
          </w:p>
          <w:p w:rsidR="00445448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Calculate density of air / liquids</w:t>
            </w:r>
          </w:p>
          <w:p w:rsidR="00445448" w:rsidRPr="00445448" w:rsidRDefault="00445448" w:rsidP="00445448">
            <w:pPr>
              <w:numPr>
                <w:ilvl w:val="0"/>
                <w:numId w:val="23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445448">
              <w:rPr>
                <w:rFonts w:cs="Arial"/>
                <w:color w:val="000000"/>
                <w:szCs w:val="22"/>
              </w:rPr>
              <w:t>Calculate rate of discharge of fluids</w:t>
            </w:r>
          </w:p>
          <w:p w:rsidR="00445448" w:rsidRDefault="00445448" w:rsidP="00445448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  <w:r w:rsidRPr="00445448">
              <w:rPr>
                <w:rFonts w:ascii="Arial" w:eastAsiaTheme="majorEastAsia" w:hAnsi="Arial" w:cs="Arial"/>
                <w:b/>
              </w:rPr>
              <w:t>Analyze the thermodynamic performance of HVACR systems.</w:t>
            </w:r>
          </w:p>
          <w:p w:rsidR="00445448" w:rsidRDefault="00445448" w:rsidP="00445448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  <w:b/>
              </w:rPr>
            </w:pPr>
          </w:p>
          <w:p w:rsidR="00445448" w:rsidRPr="00BC2D8A" w:rsidRDefault="00445448" w:rsidP="00445448">
            <w:pPr>
              <w:numPr>
                <w:ilvl w:val="0"/>
                <w:numId w:val="2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Apply thermodynamic principles to analytical solutions on refrigeration and air conditioning systems. </w:t>
            </w:r>
          </w:p>
          <w:p w:rsidR="00445448" w:rsidRDefault="00445448" w:rsidP="00445448">
            <w:pPr>
              <w:numPr>
                <w:ilvl w:val="0"/>
                <w:numId w:val="2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lastRenderedPageBreak/>
              <w:t xml:space="preserve">Obtain Parameters, specifications and performance requirements in relation to refrigeration and air conditioning systems in accordance with established procedures. </w:t>
            </w:r>
          </w:p>
          <w:p w:rsidR="00445448" w:rsidRDefault="00445448" w:rsidP="00445448">
            <w:pPr>
              <w:numPr>
                <w:ilvl w:val="0"/>
                <w:numId w:val="25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445448">
              <w:rPr>
                <w:rFonts w:cs="Arial"/>
                <w:color w:val="000000"/>
                <w:szCs w:val="22"/>
              </w:rPr>
              <w:t>Carry out approaches to analyze thermodynamic parameters to provide the most effective solution.</w:t>
            </w:r>
          </w:p>
          <w:p w:rsidR="00445448" w:rsidRPr="00445448" w:rsidRDefault="00445448" w:rsidP="00445448">
            <w:pPr>
              <w:rPr>
                <w:rFonts w:cs="Arial"/>
                <w:color w:val="000000"/>
                <w:szCs w:val="22"/>
              </w:rPr>
            </w:pPr>
          </w:p>
          <w:p w:rsidR="0027097E" w:rsidRPr="00445448" w:rsidRDefault="00445448" w:rsidP="00445448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  <w:b/>
              </w:rPr>
              <w:t>Make report and act on the results of thermodynamic performance analysis</w:t>
            </w:r>
          </w:p>
          <w:p w:rsidR="00445448" w:rsidRDefault="00445448" w:rsidP="00445448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  <w:p w:rsidR="00445448" w:rsidRPr="00BC2D8A" w:rsidRDefault="00445448" w:rsidP="00445448">
            <w:pPr>
              <w:numPr>
                <w:ilvl w:val="0"/>
                <w:numId w:val="2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>Evaluate to determine the effectiveness of solutions for thermodynamic issues and modify where necessary.</w:t>
            </w:r>
          </w:p>
          <w:p w:rsidR="00445448" w:rsidRDefault="00445448" w:rsidP="00445448">
            <w:pPr>
              <w:numPr>
                <w:ilvl w:val="0"/>
                <w:numId w:val="2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BC2D8A">
              <w:rPr>
                <w:rFonts w:cs="Arial"/>
                <w:color w:val="000000"/>
                <w:szCs w:val="22"/>
              </w:rPr>
              <w:t xml:space="preserve">Make report of the analysis including details of all findings, calculations and assumptions. </w:t>
            </w:r>
          </w:p>
          <w:p w:rsidR="00445448" w:rsidRPr="00445448" w:rsidRDefault="00445448" w:rsidP="00445448">
            <w:pPr>
              <w:numPr>
                <w:ilvl w:val="0"/>
                <w:numId w:val="27"/>
              </w:numPr>
              <w:ind w:left="449" w:hanging="449"/>
              <w:rPr>
                <w:rFonts w:cs="Arial"/>
                <w:color w:val="000000"/>
                <w:szCs w:val="22"/>
              </w:rPr>
            </w:pPr>
            <w:r w:rsidRPr="00445448">
              <w:rPr>
                <w:rFonts w:cs="Arial"/>
                <w:color w:val="000000"/>
                <w:szCs w:val="22"/>
              </w:rPr>
              <w:t>Take actions regarding equipment, documents for inclusion in work/project or development records in accordance with professional standards and manufacturer’s specifications.</w:t>
            </w:r>
          </w:p>
        </w:tc>
      </w:tr>
    </w:tbl>
    <w:p w:rsidR="007E5A2F" w:rsidRDefault="007E5A2F">
      <w:pPr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:rsidR="00B030A8" w:rsidRDefault="00B030A8">
      <w:pPr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206480" w:rsidTr="00783765">
        <w:trPr>
          <w:trHeight w:val="620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783765" w:rsidRPr="00206480" w:rsidRDefault="00445448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783765">
        <w:trPr>
          <w:trHeight w:val="262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28112E" w:rsidRPr="006C2829" w:rsidRDefault="00445448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>Analyse Thermodynamic performance of HVACR System</w:t>
            </w:r>
          </w:p>
        </w:tc>
      </w:tr>
      <w:tr w:rsidR="0028112E" w:rsidRPr="00206480" w:rsidTr="00783765">
        <w:trPr>
          <w:trHeight w:val="37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28112E" w:rsidRPr="00206480" w:rsidTr="00783765">
        <w:trPr>
          <w:trHeight w:val="917"/>
        </w:trPr>
        <w:tc>
          <w:tcPr>
            <w:tcW w:w="2082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3C6890" w:rsidRPr="00445448" w:rsidRDefault="003C6890" w:rsidP="003C6890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Prepare to analyze the thermodynamic performance of HVACR systems</w:t>
            </w:r>
          </w:p>
          <w:p w:rsidR="003C6890" w:rsidRDefault="003C6890" w:rsidP="003C6890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Analyze the thermodynamic performance of HVACR systems</w:t>
            </w:r>
            <w:r>
              <w:rPr>
                <w:rFonts w:ascii="Arial" w:eastAsiaTheme="majorEastAsia" w:hAnsi="Arial" w:cs="Arial"/>
              </w:rPr>
              <w:t>.</w:t>
            </w:r>
          </w:p>
          <w:p w:rsidR="0028112E" w:rsidRPr="003C6890" w:rsidRDefault="003C6890" w:rsidP="003C6890">
            <w:pPr>
              <w:pStyle w:val="ListParagraph"/>
              <w:numPr>
                <w:ilvl w:val="0"/>
                <w:numId w:val="3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C6890">
              <w:rPr>
                <w:rFonts w:ascii="Arial" w:eastAsiaTheme="majorEastAsia" w:hAnsi="Arial" w:cs="Arial"/>
              </w:rPr>
              <w:t>Make report and act on the results of thermodynamic performance analysis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DE72B4" w:rsidRDefault="004D18BE" w:rsidP="00DE72B4">
            <w:pPr>
              <w:rPr>
                <w:rFonts w:ascii="Arial" w:hAnsi="Arial" w:cs="Arial"/>
              </w:rPr>
            </w:pPr>
            <w:r w:rsidRPr="00DE72B4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DE72B4" w:rsidRDefault="004D18BE" w:rsidP="00DE72B4">
            <w:pPr>
              <w:jc w:val="center"/>
              <w:rPr>
                <w:rFonts w:ascii="Arial" w:hAnsi="Arial" w:cs="Arial"/>
                <w:b/>
              </w:rPr>
            </w:pPr>
            <w:r w:rsidRPr="00DE72B4">
              <w:rPr>
                <w:rFonts w:ascii="Arial" w:hAnsi="Arial" w:cs="Arial"/>
                <w:b/>
              </w:rPr>
              <w:t>No</w: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445448" w:rsidRDefault="00445448" w:rsidP="00445448">
            <w:pPr>
              <w:pStyle w:val="ListParagraph"/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445448">
              <w:rPr>
                <w:rFonts w:cs="Arial"/>
                <w:color w:val="000000"/>
              </w:rPr>
              <w:t>Calculate thermodynamic properties of air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1200" behindDoc="0" locked="0" layoutInCell="1" allowOverlap="1" wp14:anchorId="7F0D17AE" wp14:editId="3452799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725C11" id="Rounded Rectangle 7" o:spid="_x0000_s1026" style="position:absolute;margin-left:7.55pt;margin-top:2.5pt;width:28.45pt;height:12.85pt;z-index:25253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2224" behindDoc="0" locked="0" layoutInCell="1" allowOverlap="1" wp14:anchorId="5B0EF6E9" wp14:editId="682321C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84028B6" id="Rounded Rectangle 8" o:spid="_x0000_s1026" style="position:absolute;margin-left:9.3pt;margin-top:2.5pt;width:28.45pt;height:12.85pt;z-index:25253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specific heat of air at constant pressure and at constant volume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3248" behindDoc="0" locked="0" layoutInCell="1" allowOverlap="1" wp14:anchorId="26D4E1E2" wp14:editId="4FEA7337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6AE328" id="Rounded Rectangle 26" o:spid="_x0000_s1026" style="position:absolute;margin-left:8.3pt;margin-top:3.95pt;width:28.5pt;height:12.9pt;z-index:25253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4272" behindDoc="0" locked="0" layoutInCell="1" allowOverlap="1" wp14:anchorId="7052F632" wp14:editId="39BBC79D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033D362" id="Rounded Rectangle 27" o:spid="_x0000_s1026" style="position:absolute;margin-left:10.05pt;margin-top:3.95pt;width:28.5pt;height:12.9pt;z-index:252534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enthalpy of air / gasses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5296" behindDoc="0" locked="0" layoutInCell="1" allowOverlap="1" wp14:anchorId="73E597CA" wp14:editId="49FD24B5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2FA4C1" id="Rounded Rectangle 28" o:spid="_x0000_s1026" style="position:absolute;margin-left:7.9pt;margin-top:2.5pt;width:28.5pt;height:12.9pt;z-index:25253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6320" behindDoc="0" locked="0" layoutInCell="1" allowOverlap="1" wp14:anchorId="0F760534" wp14:editId="3DB2606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BB5ED0" id="Rounded Rectangle 29" o:spid="_x0000_s1026" style="position:absolute;margin-left:10.2pt;margin-top:3.05pt;width:28.45pt;height:12.85pt;z-index:25253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internal energy of air / gasses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7344" behindDoc="0" locked="0" layoutInCell="1" allowOverlap="1" wp14:anchorId="7F281D76" wp14:editId="40FF28D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AAA02D3" id="Rounded Rectangle 30" o:spid="_x0000_s1026" style="position:absolute;margin-left:7.35pt;margin-top:3.6pt;width:28.5pt;height:12.9pt;z-index:25253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8368" behindDoc="0" locked="0" layoutInCell="1" allowOverlap="1" wp14:anchorId="17CF5678" wp14:editId="0834E535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9C6554" id="Rounded Rectangle 31" o:spid="_x0000_s1026" style="position:absolute;margin-left:9.7pt;margin-top:3.05pt;width:28.5pt;height:12.9pt;z-index:252538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specific gravity of different liquids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0416" behindDoc="0" locked="0" layoutInCell="1" allowOverlap="1" wp14:anchorId="7049CACA" wp14:editId="59F58B7C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60E2D6" id="Rounded Rectangle 39" o:spid="_x0000_s1026" style="position:absolute;margin-left:8.35pt;margin-top:1.7pt;width:28.45pt;height:12.85pt;z-index:252540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39392" behindDoc="0" locked="0" layoutInCell="1" allowOverlap="1" wp14:anchorId="3BF507A9" wp14:editId="4233C2A6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29CC00" id="Rounded Rectangle 38" o:spid="_x0000_s1026" style="position:absolute;margin-left:-43.5pt;margin-top:2pt;width:28.45pt;height:12.85pt;z-index:25253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density of air / liquids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1440" behindDoc="0" locked="0" layoutInCell="1" allowOverlap="1" wp14:anchorId="56BF357E" wp14:editId="0073FEC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24859A7" id="Rounded Rectangle 7" o:spid="_x0000_s1026" style="position:absolute;margin-left:7.55pt;margin-top:2.5pt;width:28.45pt;height:12.85pt;z-index:25254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2464" behindDoc="0" locked="0" layoutInCell="1" allowOverlap="1" wp14:anchorId="7D0240F4" wp14:editId="5A82CBF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61DA6D" id="Rounded Rectangle 8" o:spid="_x0000_s1026" style="position:absolute;margin-left:9.3pt;margin-top:2.5pt;width:28.45pt;height:12.85pt;z-index:25254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rate of discharge of fluids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3488" behindDoc="0" locked="0" layoutInCell="1" allowOverlap="1" wp14:anchorId="66D7F415" wp14:editId="05BBC7A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D1DC0B" id="Rounded Rectangle 26" o:spid="_x0000_s1026" style="position:absolute;margin-left:8.3pt;margin-top:3.95pt;width:28.5pt;height:12.9pt;z-index:25254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4512" behindDoc="0" locked="0" layoutInCell="1" allowOverlap="1" wp14:anchorId="0FE765CE" wp14:editId="3B394749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BEFBC4" id="Rounded Rectangle 27" o:spid="_x0000_s1026" style="position:absolute;margin-left:10.05pt;margin-top:3.95pt;width:28.5pt;height:12.9pt;z-index:252544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5536" behindDoc="0" locked="0" layoutInCell="1" allowOverlap="1" wp14:anchorId="1F707EE2" wp14:editId="39C062E4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C0CBE8" id="Rounded Rectangle 28" o:spid="_x0000_s1026" style="position:absolute;margin-left:7.9pt;margin-top:2.5pt;width:28.5pt;height:12.9pt;z-index:25254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6560" behindDoc="0" locked="0" layoutInCell="1" allowOverlap="1" wp14:anchorId="249EA6E9" wp14:editId="75760990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C45294" id="Rounded Rectangle 29" o:spid="_x0000_s1026" style="position:absolute;margin-left:10.2pt;margin-top:3.05pt;width:28.45pt;height:12.85pt;z-index:25254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23282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Carry out approaches to analyze thermodynamic parameters to provide the most effective solution.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0656" behindDoc="0" locked="0" layoutInCell="1" allowOverlap="1" wp14:anchorId="4C59E01C" wp14:editId="2EF7635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04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01BFC0" id="Rounded Rectangle 39" o:spid="_x0000_s1026" style="position:absolute;margin-left:8.35pt;margin-top:1.7pt;width:28.45pt;height:12.85pt;z-index:25255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DzMZB/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9632" behindDoc="0" locked="0" layoutInCell="1" allowOverlap="1" wp14:anchorId="63AA0FC3" wp14:editId="0E2B96EA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03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8276DE" id="Rounded Rectangle 38" o:spid="_x0000_s1026" style="position:absolute;margin-left:-43.5pt;margin-top:2pt;width:28.45pt;height:12.85pt;z-index:25254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8608" behindDoc="0" locked="0" layoutInCell="1" allowOverlap="1" wp14:anchorId="39495823" wp14:editId="4DC71B58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02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C3B2F5B" id="Rounded Rectangle 25" o:spid="_x0000_s1026" style="position:absolute;margin-left:8.8pt;margin-top:-18.7pt;width:28.45pt;height:12.85pt;z-index:252548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d2K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Bt9d2K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47584" behindDoc="0" locked="0" layoutInCell="1" allowOverlap="1" wp14:anchorId="6A70D6A2" wp14:editId="05E6F2A0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01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43B403" id="Rounded Rectangle 24" o:spid="_x0000_s1026" style="position:absolute;margin-left:-42.95pt;margin-top:-18.95pt;width:28.45pt;height:12.85pt;z-index:25254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37495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37495C">
              <w:rPr>
                <w:rFonts w:cs="Arial"/>
                <w:color w:val="000000"/>
                <w:szCs w:val="22"/>
              </w:rPr>
              <w:t>Evaluate to determine the effectiveness of solutions for thermodynamic issues and modify where necessary.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5FD37F10" wp14:editId="4FBE732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948703E" id="Rounded Rectangle 28" o:spid="_x0000_s1026" style="position:absolute;margin-left:7.9pt;margin-top:2.5pt;width:28.5pt;height:12.9pt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5853D5E3" wp14:editId="23414CF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5ED122" id="Rounded Rectangle 29" o:spid="_x0000_s1026" style="position:absolute;margin-left:10.2pt;margin-top:3.05pt;width:28.45pt;height:12.85pt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CVTlQIAAHo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PbYJVOVAgAAeg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37495C" w:rsidRDefault="00445448" w:rsidP="00445448">
            <w:pPr>
              <w:numPr>
                <w:ilvl w:val="0"/>
                <w:numId w:val="30"/>
              </w:numPr>
              <w:rPr>
                <w:rFonts w:cs="Arial"/>
                <w:color w:val="000000"/>
              </w:rPr>
            </w:pPr>
            <w:r w:rsidRPr="0037495C">
              <w:rPr>
                <w:rFonts w:cs="Arial"/>
                <w:color w:val="000000"/>
                <w:szCs w:val="22"/>
              </w:rPr>
              <w:t xml:space="preserve">Make report of the analysis including details of all findings, calculations and assumptions. 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</w:tr>
      <w:tr w:rsidR="00445448" w:rsidRPr="00206480" w:rsidTr="00FD51CA">
        <w:trPr>
          <w:trHeight w:val="398"/>
        </w:trPr>
        <w:tc>
          <w:tcPr>
            <w:tcW w:w="6817" w:type="dxa"/>
          </w:tcPr>
          <w:p w:rsidR="00445448" w:rsidRPr="00445448" w:rsidRDefault="00445448" w:rsidP="00445448">
            <w:pPr>
              <w:pStyle w:val="ListParagraph"/>
              <w:numPr>
                <w:ilvl w:val="0"/>
                <w:numId w:val="30"/>
              </w:numPr>
            </w:pPr>
            <w:r w:rsidRPr="00445448">
              <w:rPr>
                <w:rFonts w:cs="Arial"/>
                <w:color w:val="000000"/>
              </w:rPr>
              <w:lastRenderedPageBreak/>
              <w:t>Take actions regarding equipment, documents for inclusion in work/project or development records in accordance with professional standards and manufacturer’s specifications</w:t>
            </w:r>
          </w:p>
        </w:tc>
        <w:tc>
          <w:tcPr>
            <w:tcW w:w="990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445448" w:rsidRPr="00DE72B4" w:rsidRDefault="00445448" w:rsidP="00445448">
            <w:pPr>
              <w:rPr>
                <w:rFonts w:ascii="Arial" w:hAnsi="Arial" w:cs="Arial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1B318D79" wp14:editId="570D1F3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5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F9E56B" id="Rounded Rectangle 39" o:spid="_x0000_s1026" style="position:absolute;margin-left:8.35pt;margin-top:1.7pt;width:28.45pt;height:12.85pt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UV/lQIAAHo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2D736D07" wp14:editId="402A7C8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6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ED4668" id="Rounded Rectangle 38" o:spid="_x0000_s1026" style="position:absolute;margin-left:-43.5pt;margin-top:2pt;width:28.45pt;height:12.85pt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XsZlQIAAHo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VNV7GZUCAAB6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38F86930" wp14:editId="2CE832F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7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E8DFEC" id="Rounded Rectangle 25" o:spid="_x0000_s1026" style="position:absolute;margin-left:8.8pt;margin-top:-18.7pt;width:28.45pt;height:12.85pt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VySlgIAAHo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62F860CF" wp14:editId="6DA6C3AE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8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BC60C5" id="Rounded Rectangle 24" o:spid="_x0000_s1026" style="position:absolute;margin-left:-42.95pt;margin-top:-18.95pt;width:28.45pt;height:12.85pt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Z7clQIAAHo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4D18BE" w:rsidRPr="00206480" w:rsidRDefault="00005E6E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199730EA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864EE" w:rsidRPr="00206480" w:rsidRDefault="00445448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8112E" w:rsidRPr="006C2829" w:rsidRDefault="00445448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>Analyse Thermodyn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amic performance of HVACR System</w:t>
            </w:r>
          </w:p>
        </w:tc>
      </w:tr>
      <w:tr w:rsidR="0028112E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112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6032" behindDoc="0" locked="0" layoutInCell="1" allowOverlap="1" wp14:anchorId="35F238A3" wp14:editId="287399D0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AEA917" id="Rectangle 41" o:spid="_x0000_s1026" style="position:absolute;margin-left:69.2pt;margin-top:.15pt;width:14pt;height:9.5pt;z-index:2523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7056" behindDoc="0" locked="0" layoutInCell="1" allowOverlap="1" wp14:anchorId="75E076CF" wp14:editId="3F3AD08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E4208C" id="Rectangle 42" o:spid="_x0000_s1026" style="position:absolute;margin-left:291.15pt;margin-top:-.4pt;width:14pt;height:9.5pt;z-index:2523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27097E" w:rsidRPr="00206480" w:rsidRDefault="0027097E" w:rsidP="0027097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3C6890" w:rsidRPr="00445448" w:rsidRDefault="003C6890" w:rsidP="003C6890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Prepare to analyze the thermodynamic performance of HVACR systems</w:t>
            </w:r>
          </w:p>
          <w:p w:rsidR="003C6890" w:rsidRDefault="003C6890" w:rsidP="003C6890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445448">
              <w:rPr>
                <w:rFonts w:ascii="Arial" w:eastAsiaTheme="majorEastAsia" w:hAnsi="Arial" w:cs="Arial"/>
              </w:rPr>
              <w:t>Analyze the thermodynamic performance of HVACR systems</w:t>
            </w:r>
            <w:r>
              <w:rPr>
                <w:rFonts w:ascii="Arial" w:eastAsiaTheme="majorEastAsia" w:hAnsi="Arial" w:cs="Arial"/>
              </w:rPr>
              <w:t>.</w:t>
            </w:r>
          </w:p>
          <w:p w:rsidR="003C6890" w:rsidRPr="003C6890" w:rsidRDefault="003C6890" w:rsidP="003C6890">
            <w:pPr>
              <w:pStyle w:val="ListParagraph"/>
              <w:numPr>
                <w:ilvl w:val="0"/>
                <w:numId w:val="3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  <w:r w:rsidRPr="003C6890">
              <w:rPr>
                <w:rFonts w:ascii="Arial" w:eastAsiaTheme="majorEastAsia" w:hAnsi="Arial" w:cs="Arial"/>
              </w:rPr>
              <w:t>Make report and act on the results of thermodynamic performance analysis</w:t>
            </w:r>
          </w:p>
          <w:p w:rsidR="00C05385" w:rsidRPr="008E29F8" w:rsidRDefault="00C05385" w:rsidP="0027097E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Theme="majorEastAsia" w:hAnsi="Arial" w:cs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45448" w:rsidRPr="00A54BF5" w:rsidTr="00DD288E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thermodynamic properties of air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872" behindDoc="0" locked="0" layoutInCell="1" allowOverlap="1" wp14:anchorId="17B9D2BF" wp14:editId="4ED69E83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A1C98F2" id="Rounded Rectangle 81" o:spid="_x0000_s1026" style="position:absolute;margin-left:7.55pt;margin-top:2.5pt;width:28.45pt;height:12.85pt;z-index:25255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896" behindDoc="0" locked="0" layoutInCell="1" allowOverlap="1" wp14:anchorId="1A8BD91D" wp14:editId="0214F8F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0F1DB2" id="Rounded Rectangle 82" o:spid="_x0000_s1026" style="position:absolute;margin-left:9.3pt;margin-top:2.5pt;width:28.45pt;height:12.85pt;z-index:252560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specific heat of air at constant pressure and at constant volume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79A0D860" wp14:editId="2A99CC3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AE6E89" id="Rounded Rectangle 83" o:spid="_x0000_s1026" style="position:absolute;margin-left:8.3pt;margin-top:3.95pt;width:28.5pt;height:12.9pt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693D508B" wp14:editId="7047E58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CF9A4E" id="Rounded Rectangle 84" o:spid="_x0000_s1026" style="position:absolute;margin-left:10.05pt;margin-top:3.95pt;width:28.5pt;height:12.9pt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enthalpy of air / gasses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968" behindDoc="0" locked="0" layoutInCell="1" allowOverlap="1" wp14:anchorId="113D1748" wp14:editId="6FB2D14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7DBF33" id="Rounded Rectangle 85" o:spid="_x0000_s1026" style="position:absolute;margin-left:7.9pt;margin-top:2.5pt;width:28.5pt;height:12.9pt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992" behindDoc="0" locked="0" layoutInCell="1" allowOverlap="1" wp14:anchorId="3A13DD33" wp14:editId="2719B4C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8267C3" id="Rounded Rectangle 86" o:spid="_x0000_s1026" style="position:absolute;margin-left:10.2pt;margin-top:3.05pt;width:28.45pt;height:12.85pt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internal energy of air / gasses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203952E5" wp14:editId="522DE6C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B6E145" id="Rounded Rectangle 87" o:spid="_x0000_s1026" style="position:absolute;margin-left:7.35pt;margin-top:3.6pt;width:28.5pt;height:12.9pt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45FBDE26" wp14:editId="6A8640E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BF198A" id="Rounded Rectangle 88" o:spid="_x0000_s1026" style="position:absolute;margin-left:9.7pt;margin-top:3.05pt;width:28.5pt;height:12.9pt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specific gravity of different liquids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3B75BE3B" wp14:editId="2F0FBA1F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17D2FA" id="Rounded Rectangle 93" o:spid="_x0000_s1026" style="position:absolute;margin-left:11.3pt;margin-top:12pt;width:28.45pt;height:12.85pt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088" behindDoc="0" locked="0" layoutInCell="1" allowOverlap="1" wp14:anchorId="09640531" wp14:editId="5D27D8AE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F8528F7" id="Rounded Rectangle 92" o:spid="_x0000_s1026" style="position:absolute;margin-left:9.05pt;margin-top:9.7pt;width:28.45pt;height:12.85pt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density of air / liquids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5CB067AC" wp14:editId="768610DD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89C431" id="Rounded Rectangle 89" o:spid="_x0000_s1026" style="position:absolute;margin-left:8.35pt;margin-top:1.7pt;width:28.45pt;height:12.85pt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112" behindDoc="0" locked="0" layoutInCell="1" allowOverlap="1" wp14:anchorId="1041F742" wp14:editId="4DB753F3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ECF36E" id="Rounded Rectangle 90" o:spid="_x0000_s1026" style="position:absolute;margin-left:-43.5pt;margin-top:2pt;width:28.45pt;height:12.85pt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Calculate rate of discharge of fluids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0D1C7B3B" wp14:editId="18B033C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83429A" id="Rounded Rectangle 9" o:spid="_x0000_s1026" style="position:absolute;margin-left:6.95pt;margin-top:2.4pt;width:28.5pt;height:12.9pt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3ABEBBEC" wp14:editId="423C1EC8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BDC918" id="Rounded Rectangle 13" o:spid="_x0000_s1026" style="position:absolute;margin-left:9.35pt;margin-top:2.4pt;width:28.45pt;height:12.85pt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 xml:space="preserve">Apply thermodynamic principles to analytical solutions on refrigeration and air conditioning systems.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1775B487" wp14:editId="199B58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60BDA1" id="Rounded Rectangle 14" o:spid="_x0000_s1026" style="position:absolute;margin-left:7.55pt;margin-top:2.5pt;width:28.45pt;height:12.85pt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77A53F61" wp14:editId="197D735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137A55" id="Rounded Rectangle 15" o:spid="_x0000_s1026" style="position:absolute;margin-left:9.3pt;margin-top:2.5pt;width:28.45pt;height:12.85pt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 xml:space="preserve">Obtain Parameters, specifications and performance requirements in relation to refrigeration and air conditioning systems in accordance with established procedures.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7CBE70E5" wp14:editId="30FE0C6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54EB51" id="Rounded Rectangle 16" o:spid="_x0000_s1026" style="position:absolute;margin-left:8.5pt;margin-top:5pt;width:28.45pt;height:12.85pt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1D2EDE81" wp14:editId="2A1AC3D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D2BE47" id="Rounded Rectangle 17" o:spid="_x0000_s1026" style="position:absolute;margin-left:9.5pt;margin-top:4.95pt;width:28.5pt;height:12.9pt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23282C" w:rsidRDefault="00445448" w:rsidP="00445448">
            <w:pPr>
              <w:rPr>
                <w:rFonts w:cs="Arial"/>
                <w:color w:val="000000"/>
              </w:rPr>
            </w:pPr>
            <w:r w:rsidRPr="0023282C">
              <w:rPr>
                <w:rFonts w:cs="Arial"/>
                <w:color w:val="000000"/>
                <w:szCs w:val="22"/>
              </w:rPr>
              <w:t>Carry out approaches to analyze thermodynamic parameters to provide the most effective solution.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5FD80C29" wp14:editId="7E5760C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911578" id="Rounded Rectangle 18" o:spid="_x0000_s1026" style="position:absolute;margin-left:8.8pt;margin-top:3.4pt;width:28.5pt;height:12.9pt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45448" w:rsidRPr="00A54BF5" w:rsidRDefault="00445448" w:rsidP="00445448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7929857D" wp14:editId="48F317B4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0" b="762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D1F2FF" id="Rounded Rectangle 23" o:spid="_x0000_s1026" style="position:absolute;margin-left:9.5pt;margin-top:3.4pt;width:28.5pt;height:12.9pt;z-index:2525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Bii8pYmwIAAHsFAAAOAAAAAAAAAAAAAAAAAC4CAABkcnMvZTJvRG9j&#10;LnhtbFBLAQItABQABgAIAAAAIQA5NbN8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C00F5F" w:rsidRDefault="00445448" w:rsidP="00445448">
            <w:pPr>
              <w:rPr>
                <w:rFonts w:cs="Arial"/>
                <w:color w:val="000000"/>
              </w:rPr>
            </w:pPr>
            <w:r w:rsidRPr="00C00F5F">
              <w:rPr>
                <w:rFonts w:cs="Arial"/>
                <w:color w:val="000000"/>
                <w:szCs w:val="22"/>
              </w:rPr>
              <w:t>Evaluate to determine the effectiveness of solutions for thermodynamic issues and modify where necessary.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Pr="00C00F5F" w:rsidRDefault="00445448" w:rsidP="00445448">
            <w:pPr>
              <w:spacing w:after="200" w:line="276" w:lineRule="auto"/>
              <w:rPr>
                <w:rFonts w:cs="Arial"/>
                <w:color w:val="000000"/>
              </w:rPr>
            </w:pPr>
            <w:r w:rsidRPr="00C00F5F">
              <w:rPr>
                <w:rFonts w:cs="Arial"/>
                <w:color w:val="000000"/>
                <w:szCs w:val="22"/>
              </w:rPr>
              <w:t xml:space="preserve">Make report of the analysis including details of all findings, calculations and assumptions. 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445448" w:rsidRPr="00A54BF5" w:rsidTr="00DD288E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5448" w:rsidRPr="00A54BF5" w:rsidRDefault="00445448" w:rsidP="00445448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5448" w:rsidRDefault="00445448" w:rsidP="00445448">
            <w:r w:rsidRPr="00C00F5F">
              <w:rPr>
                <w:rFonts w:cs="Arial"/>
                <w:color w:val="000000"/>
                <w:szCs w:val="22"/>
              </w:rPr>
              <w:t>Take actions regarding equipment, documents for inclusion in work/project or development records in accordance with professional standards and manufacturer’s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45448" w:rsidRDefault="00445448" w:rsidP="00445448">
            <w:pPr>
              <w:tabs>
                <w:tab w:val="left" w:pos="620"/>
              </w:tabs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:rsidR="00445448" w:rsidRPr="00A54BF5" w:rsidRDefault="00445448" w:rsidP="00445448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1961AE66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005E6E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75C16CF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030A8" w:rsidRDefault="00B030A8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783765" w:rsidRPr="008173FE" w:rsidRDefault="00445448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 xml:space="preserve">Applied Thermodynamics in HVAC&amp;R Systems 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 xml:space="preserve"> (</w:t>
            </w:r>
            <w:r>
              <w:rPr>
                <w:rFonts w:ascii="Arial" w:eastAsiaTheme="majorEastAsia" w:hAnsi="Arial" w:cs="Arial"/>
                <w:sz w:val="22"/>
                <w:szCs w:val="22"/>
              </w:rPr>
              <w:t>HVACR Level-3</w:t>
            </w:r>
            <w:r w:rsidRPr="00ED154D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</w:p>
        </w:tc>
      </w:tr>
      <w:tr w:rsidR="0028112E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28112E" w:rsidRPr="006C2829" w:rsidRDefault="00445448" w:rsidP="0028112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445448">
              <w:rPr>
                <w:rFonts w:ascii="Arial" w:eastAsiaTheme="majorEastAsia" w:hAnsi="Arial" w:cs="Arial"/>
                <w:sz w:val="22"/>
                <w:szCs w:val="22"/>
              </w:rPr>
              <w:t>Analyse Thermodynamic performance of HVACR System</w:t>
            </w:r>
          </w:p>
        </w:tc>
      </w:tr>
      <w:tr w:rsidR="0028112E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112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28112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28112E" w:rsidRPr="00206480" w:rsidRDefault="0028112E" w:rsidP="0028112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28112E" w:rsidRPr="00206480" w:rsidRDefault="0028112E" w:rsidP="0028112E">
            <w:pPr>
              <w:rPr>
                <w:rFonts w:ascii="Arial" w:hAnsi="Arial" w:cs="Arial"/>
                <w:sz w:val="1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8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399104" behindDoc="0" locked="0" layoutInCell="1" allowOverlap="1" wp14:anchorId="0ADEB6AF" wp14:editId="1D1316E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44FB9" id="Rectangle 1" o:spid="_x0000_s1026" style="position:absolute;margin-left:69.2pt;margin-top:.15pt;width:14pt;height:9.5pt;z-index:2523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400128" behindDoc="0" locked="0" layoutInCell="1" allowOverlap="1" wp14:anchorId="0061EEF7" wp14:editId="48192DC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2A769" id="Rectangle 2" o:spid="_x0000_s1026" style="position:absolute;margin-left:291.15pt;margin-top:-.4pt;width:14pt;height:9.5pt;z-index:2524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28112E" w:rsidRPr="00206480" w:rsidRDefault="0028112E" w:rsidP="0028112E">
            <w:pPr>
              <w:rPr>
                <w:rFonts w:ascii="Arial" w:hAnsi="Arial" w:cs="Arial"/>
                <w:b/>
                <w:sz w:val="20"/>
              </w:rPr>
            </w:pPr>
          </w:p>
          <w:p w:rsidR="0028112E" w:rsidRPr="00206480" w:rsidRDefault="0028112E" w:rsidP="0028112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9164D4" w:rsidRPr="00BC2D8A" w:rsidRDefault="009164D4" w:rsidP="009164D4">
            <w:pPr>
              <w:rPr>
                <w:rFonts w:cs="Arial"/>
                <w:color w:val="000000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BC2D8A">
              <w:rPr>
                <w:rFonts w:cs="Arial"/>
                <w:color w:val="000000"/>
                <w:szCs w:val="22"/>
              </w:rPr>
              <w:t>specific heat of air at constant pressure and at constant volume</w:t>
            </w:r>
          </w:p>
          <w:p w:rsidR="003A63D9" w:rsidRPr="00916E5E" w:rsidRDefault="003A63D9" w:rsidP="0069752D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164D4" w:rsidRPr="00BC2D8A" w:rsidRDefault="009164D4" w:rsidP="009164D4">
            <w:pPr>
              <w:ind w:left="360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Define </w:t>
            </w:r>
            <w:r w:rsidRPr="00BC2D8A">
              <w:rPr>
                <w:rFonts w:cs="Arial"/>
                <w:color w:val="000000"/>
                <w:szCs w:val="22"/>
              </w:rPr>
              <w:t>enthalpy of air / gasses</w:t>
            </w:r>
          </w:p>
          <w:p w:rsidR="003A63D9" w:rsidRPr="00916E5E" w:rsidRDefault="003A63D9" w:rsidP="009164D4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4D4" w:rsidRDefault="009164D4" w:rsidP="009164D4">
            <w:pPr>
              <w:ind w:left="360"/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Define </w:t>
            </w:r>
            <w:r w:rsidRPr="00BC2D8A">
              <w:rPr>
                <w:rFonts w:cs="Arial"/>
                <w:color w:val="000000"/>
                <w:szCs w:val="22"/>
              </w:rPr>
              <w:t>internal energy of air / gasses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  <w:bookmarkStart w:id="0" w:name="_GoBack"/>
            <w:bookmarkEnd w:id="0"/>
          </w:p>
        </w:tc>
        <w:tc>
          <w:tcPr>
            <w:tcW w:w="6183" w:type="dxa"/>
          </w:tcPr>
          <w:p w:rsidR="009164D4" w:rsidRPr="00BC2D8A" w:rsidRDefault="009164D4" w:rsidP="009164D4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>What is specific gravity of water</w:t>
            </w:r>
          </w:p>
          <w:p w:rsidR="006F56C1" w:rsidRPr="0079201D" w:rsidRDefault="006F56C1" w:rsidP="009164D4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F56C1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6F56C1" w:rsidRPr="00206480" w:rsidRDefault="006F56C1" w:rsidP="00697489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F56C1" w:rsidRPr="0018448E" w:rsidRDefault="006F56C1" w:rsidP="006F56C1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F56C1" w:rsidRPr="00206480" w:rsidRDefault="006F56C1" w:rsidP="006F56C1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B74FAE" w:rsidRDefault="00B74FA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6D6A" w:rsidRDefault="00A46D6A" w:rsidP="00C92255">
      <w:pPr>
        <w:spacing w:after="0" w:line="240" w:lineRule="auto"/>
      </w:pPr>
      <w:r>
        <w:separator/>
      </w:r>
    </w:p>
  </w:endnote>
  <w:endnote w:type="continuationSeparator" w:id="0">
    <w:p w:rsidR="00A46D6A" w:rsidRDefault="00A46D6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288E" w:rsidRDefault="00DD28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64D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DD288E" w:rsidRDefault="00DD28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6D6A" w:rsidRDefault="00A46D6A" w:rsidP="00C92255">
      <w:pPr>
        <w:spacing w:after="0" w:line="240" w:lineRule="auto"/>
      </w:pPr>
      <w:r>
        <w:separator/>
      </w:r>
    </w:p>
  </w:footnote>
  <w:footnote w:type="continuationSeparator" w:id="0">
    <w:p w:rsidR="00A46D6A" w:rsidRDefault="00A46D6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E25166"/>
    <w:multiLevelType w:val="hybridMultilevel"/>
    <w:tmpl w:val="62D603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2D3549C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623EAB"/>
    <w:multiLevelType w:val="hybridMultilevel"/>
    <w:tmpl w:val="52DC4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5D1309"/>
    <w:multiLevelType w:val="hybridMultilevel"/>
    <w:tmpl w:val="3C001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7453840"/>
    <w:multiLevelType w:val="hybridMultilevel"/>
    <w:tmpl w:val="52DC4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113F28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90B26"/>
    <w:multiLevelType w:val="hybridMultilevel"/>
    <w:tmpl w:val="5944F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940B7D"/>
    <w:multiLevelType w:val="hybridMultilevel"/>
    <w:tmpl w:val="364C84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AD0412CA"/>
    <w:lvl w:ilvl="0" w:tplc="3550C6D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417B4AE0"/>
    <w:multiLevelType w:val="hybridMultilevel"/>
    <w:tmpl w:val="D17AAC24"/>
    <w:lvl w:ilvl="0" w:tplc="6430F3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9B48D3"/>
    <w:multiLevelType w:val="hybridMultilevel"/>
    <w:tmpl w:val="1C821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D57B73"/>
    <w:multiLevelType w:val="hybridMultilevel"/>
    <w:tmpl w:val="3A449E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6D64AB4"/>
    <w:multiLevelType w:val="hybridMultilevel"/>
    <w:tmpl w:val="5944FC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8371A0E"/>
    <w:multiLevelType w:val="hybridMultilevel"/>
    <w:tmpl w:val="50FAFB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3C025B6"/>
    <w:multiLevelType w:val="hybridMultilevel"/>
    <w:tmpl w:val="52DC4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C15AEF"/>
    <w:multiLevelType w:val="hybridMultilevel"/>
    <w:tmpl w:val="FA4CB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B07563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1B3908"/>
    <w:multiLevelType w:val="hybridMultilevel"/>
    <w:tmpl w:val="B608EF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6CB4138"/>
    <w:multiLevelType w:val="hybridMultilevel"/>
    <w:tmpl w:val="992CD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A0E7670"/>
    <w:multiLevelType w:val="hybridMultilevel"/>
    <w:tmpl w:val="D2409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0E131A"/>
    <w:multiLevelType w:val="hybridMultilevel"/>
    <w:tmpl w:val="20500274"/>
    <w:lvl w:ilvl="0" w:tplc="9D50AF8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0F1609"/>
    <w:multiLevelType w:val="hybridMultilevel"/>
    <w:tmpl w:val="68F04B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B7A3E08"/>
    <w:multiLevelType w:val="hybridMultilevel"/>
    <w:tmpl w:val="AE50D7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7C2F5FDF"/>
    <w:multiLevelType w:val="hybridMultilevel"/>
    <w:tmpl w:val="B30AF9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EBD7A50"/>
    <w:multiLevelType w:val="hybridMultilevel"/>
    <w:tmpl w:val="FA0EA2D4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11"/>
  </w:num>
  <w:num w:numId="5">
    <w:abstractNumId w:val="0"/>
  </w:num>
  <w:num w:numId="6">
    <w:abstractNumId w:val="1"/>
  </w:num>
  <w:num w:numId="7">
    <w:abstractNumId w:val="23"/>
  </w:num>
  <w:num w:numId="8">
    <w:abstractNumId w:val="3"/>
  </w:num>
  <w:num w:numId="9">
    <w:abstractNumId w:val="3"/>
  </w:num>
  <w:num w:numId="10">
    <w:abstractNumId w:val="18"/>
  </w:num>
  <w:num w:numId="11">
    <w:abstractNumId w:val="18"/>
  </w:num>
  <w:num w:numId="12">
    <w:abstractNumId w:val="17"/>
  </w:num>
  <w:num w:numId="13">
    <w:abstractNumId w:val="17"/>
  </w:num>
  <w:num w:numId="14">
    <w:abstractNumId w:val="16"/>
  </w:num>
  <w:num w:numId="15">
    <w:abstractNumId w:val="10"/>
  </w:num>
  <w:num w:numId="16">
    <w:abstractNumId w:val="2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19"/>
  </w:num>
  <w:num w:numId="21">
    <w:abstractNumId w:val="4"/>
  </w:num>
  <w:num w:numId="22">
    <w:abstractNumId w:val="6"/>
  </w:num>
  <w:num w:numId="23">
    <w:abstractNumId w:val="13"/>
  </w:num>
  <w:num w:numId="24">
    <w:abstractNumId w:val="13"/>
  </w:num>
  <w:num w:numId="25">
    <w:abstractNumId w:val="21"/>
  </w:num>
  <w:num w:numId="26">
    <w:abstractNumId w:val="21"/>
  </w:num>
  <w:num w:numId="27">
    <w:abstractNumId w:val="22"/>
  </w:num>
  <w:num w:numId="28">
    <w:abstractNumId w:val="22"/>
  </w:num>
  <w:num w:numId="29">
    <w:abstractNumId w:val="24"/>
  </w:num>
  <w:num w:numId="30">
    <w:abstractNumId w:val="12"/>
  </w:num>
  <w:num w:numId="31">
    <w:abstractNumId w:val="14"/>
  </w:num>
  <w:num w:numId="32">
    <w:abstractNumId w:val="2"/>
  </w:num>
  <w:num w:numId="33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4FB"/>
    <w:rsid w:val="00003FE8"/>
    <w:rsid w:val="00005E6E"/>
    <w:rsid w:val="000100CD"/>
    <w:rsid w:val="00014171"/>
    <w:rsid w:val="000178DA"/>
    <w:rsid w:val="00017F4D"/>
    <w:rsid w:val="00023E92"/>
    <w:rsid w:val="00026798"/>
    <w:rsid w:val="00027020"/>
    <w:rsid w:val="00031DF4"/>
    <w:rsid w:val="00042C36"/>
    <w:rsid w:val="00051F8D"/>
    <w:rsid w:val="00055B94"/>
    <w:rsid w:val="000630F3"/>
    <w:rsid w:val="000632C8"/>
    <w:rsid w:val="000656CC"/>
    <w:rsid w:val="00070663"/>
    <w:rsid w:val="00073EDA"/>
    <w:rsid w:val="0007502C"/>
    <w:rsid w:val="0007692B"/>
    <w:rsid w:val="00083B43"/>
    <w:rsid w:val="00087675"/>
    <w:rsid w:val="000927EB"/>
    <w:rsid w:val="00096F12"/>
    <w:rsid w:val="000A71B1"/>
    <w:rsid w:val="000B03CF"/>
    <w:rsid w:val="000B5176"/>
    <w:rsid w:val="000B7AC6"/>
    <w:rsid w:val="000C106D"/>
    <w:rsid w:val="000E235A"/>
    <w:rsid w:val="000F4D72"/>
    <w:rsid w:val="00100B03"/>
    <w:rsid w:val="00102FED"/>
    <w:rsid w:val="00105A0E"/>
    <w:rsid w:val="00105CE4"/>
    <w:rsid w:val="001064CE"/>
    <w:rsid w:val="00107B9F"/>
    <w:rsid w:val="0011424E"/>
    <w:rsid w:val="001161EE"/>
    <w:rsid w:val="0012114C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2F1"/>
    <w:rsid w:val="001763B7"/>
    <w:rsid w:val="001821E9"/>
    <w:rsid w:val="00182DB5"/>
    <w:rsid w:val="0018448E"/>
    <w:rsid w:val="00187A3F"/>
    <w:rsid w:val="001A429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16EE3"/>
    <w:rsid w:val="0022421A"/>
    <w:rsid w:val="002274D7"/>
    <w:rsid w:val="002429C7"/>
    <w:rsid w:val="0024460D"/>
    <w:rsid w:val="00250844"/>
    <w:rsid w:val="00251228"/>
    <w:rsid w:val="0027097E"/>
    <w:rsid w:val="00271B56"/>
    <w:rsid w:val="002724EF"/>
    <w:rsid w:val="00276BCD"/>
    <w:rsid w:val="00280AF3"/>
    <w:rsid w:val="0028112E"/>
    <w:rsid w:val="00284F3D"/>
    <w:rsid w:val="002864EE"/>
    <w:rsid w:val="00292233"/>
    <w:rsid w:val="00292AA0"/>
    <w:rsid w:val="00294355"/>
    <w:rsid w:val="002A2841"/>
    <w:rsid w:val="002A3751"/>
    <w:rsid w:val="002A59ED"/>
    <w:rsid w:val="002C17E0"/>
    <w:rsid w:val="002C1ECE"/>
    <w:rsid w:val="002C697B"/>
    <w:rsid w:val="002D06CF"/>
    <w:rsid w:val="002D4F60"/>
    <w:rsid w:val="0030489B"/>
    <w:rsid w:val="00307200"/>
    <w:rsid w:val="00311655"/>
    <w:rsid w:val="00313371"/>
    <w:rsid w:val="0032080A"/>
    <w:rsid w:val="00320ABB"/>
    <w:rsid w:val="003245D8"/>
    <w:rsid w:val="0032500E"/>
    <w:rsid w:val="003350BF"/>
    <w:rsid w:val="00336E39"/>
    <w:rsid w:val="00340E04"/>
    <w:rsid w:val="00341FBA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C3AE1"/>
    <w:rsid w:val="003C6890"/>
    <w:rsid w:val="003D30DF"/>
    <w:rsid w:val="003E2D0E"/>
    <w:rsid w:val="003E51FB"/>
    <w:rsid w:val="003E528C"/>
    <w:rsid w:val="003E682C"/>
    <w:rsid w:val="003F23AB"/>
    <w:rsid w:val="003F3430"/>
    <w:rsid w:val="003F4316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448"/>
    <w:rsid w:val="00445D04"/>
    <w:rsid w:val="004475C8"/>
    <w:rsid w:val="00454016"/>
    <w:rsid w:val="00456DBA"/>
    <w:rsid w:val="004621CC"/>
    <w:rsid w:val="00482621"/>
    <w:rsid w:val="00494F77"/>
    <w:rsid w:val="004A0975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6AD1"/>
    <w:rsid w:val="004F6B1E"/>
    <w:rsid w:val="004F6C33"/>
    <w:rsid w:val="00512D8C"/>
    <w:rsid w:val="005141ED"/>
    <w:rsid w:val="00524EB0"/>
    <w:rsid w:val="00526093"/>
    <w:rsid w:val="0053106E"/>
    <w:rsid w:val="00543AE5"/>
    <w:rsid w:val="0054435F"/>
    <w:rsid w:val="00547692"/>
    <w:rsid w:val="005527E1"/>
    <w:rsid w:val="0055389F"/>
    <w:rsid w:val="005551AD"/>
    <w:rsid w:val="005624F2"/>
    <w:rsid w:val="00563B67"/>
    <w:rsid w:val="0056739C"/>
    <w:rsid w:val="00574FA4"/>
    <w:rsid w:val="005864C2"/>
    <w:rsid w:val="005878F7"/>
    <w:rsid w:val="00590720"/>
    <w:rsid w:val="005916E6"/>
    <w:rsid w:val="00595590"/>
    <w:rsid w:val="00595D92"/>
    <w:rsid w:val="005A0140"/>
    <w:rsid w:val="005A2D36"/>
    <w:rsid w:val="005A49E1"/>
    <w:rsid w:val="005A52C0"/>
    <w:rsid w:val="005A577F"/>
    <w:rsid w:val="005C0439"/>
    <w:rsid w:val="005C49A2"/>
    <w:rsid w:val="005C63CA"/>
    <w:rsid w:val="005C74B4"/>
    <w:rsid w:val="005D521E"/>
    <w:rsid w:val="005D651E"/>
    <w:rsid w:val="005F35BB"/>
    <w:rsid w:val="00611591"/>
    <w:rsid w:val="0061490E"/>
    <w:rsid w:val="00622345"/>
    <w:rsid w:val="006346D5"/>
    <w:rsid w:val="0063592C"/>
    <w:rsid w:val="00640832"/>
    <w:rsid w:val="00650532"/>
    <w:rsid w:val="00657407"/>
    <w:rsid w:val="00660249"/>
    <w:rsid w:val="00660871"/>
    <w:rsid w:val="00665FB6"/>
    <w:rsid w:val="00670AA2"/>
    <w:rsid w:val="00671320"/>
    <w:rsid w:val="00687B4D"/>
    <w:rsid w:val="00695C1F"/>
    <w:rsid w:val="00697489"/>
    <w:rsid w:val="0069752D"/>
    <w:rsid w:val="006A037E"/>
    <w:rsid w:val="006A3B70"/>
    <w:rsid w:val="006A3DA6"/>
    <w:rsid w:val="006A4463"/>
    <w:rsid w:val="006B179A"/>
    <w:rsid w:val="006B1EA8"/>
    <w:rsid w:val="006B36C6"/>
    <w:rsid w:val="006B42B6"/>
    <w:rsid w:val="006C2829"/>
    <w:rsid w:val="006C7150"/>
    <w:rsid w:val="006D2210"/>
    <w:rsid w:val="006D452E"/>
    <w:rsid w:val="006D4954"/>
    <w:rsid w:val="006F56C1"/>
    <w:rsid w:val="00700F39"/>
    <w:rsid w:val="00702F61"/>
    <w:rsid w:val="00704401"/>
    <w:rsid w:val="007077C0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73E0C"/>
    <w:rsid w:val="00781501"/>
    <w:rsid w:val="00783765"/>
    <w:rsid w:val="0079201D"/>
    <w:rsid w:val="00793BD2"/>
    <w:rsid w:val="00794BAF"/>
    <w:rsid w:val="007B215E"/>
    <w:rsid w:val="007B55DB"/>
    <w:rsid w:val="007C082F"/>
    <w:rsid w:val="007C23FE"/>
    <w:rsid w:val="007D50CD"/>
    <w:rsid w:val="007E1743"/>
    <w:rsid w:val="007E3BB6"/>
    <w:rsid w:val="007E5A2F"/>
    <w:rsid w:val="007F4073"/>
    <w:rsid w:val="00801BB6"/>
    <w:rsid w:val="00813316"/>
    <w:rsid w:val="008142AB"/>
    <w:rsid w:val="0081430F"/>
    <w:rsid w:val="008173FE"/>
    <w:rsid w:val="008207C1"/>
    <w:rsid w:val="00825686"/>
    <w:rsid w:val="008367EF"/>
    <w:rsid w:val="00844CC7"/>
    <w:rsid w:val="00846C34"/>
    <w:rsid w:val="00847786"/>
    <w:rsid w:val="0085698C"/>
    <w:rsid w:val="0085795B"/>
    <w:rsid w:val="0086117B"/>
    <w:rsid w:val="00862812"/>
    <w:rsid w:val="00873AA9"/>
    <w:rsid w:val="00873E31"/>
    <w:rsid w:val="0087684A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8D7F59"/>
    <w:rsid w:val="008E29F8"/>
    <w:rsid w:val="00903770"/>
    <w:rsid w:val="00904824"/>
    <w:rsid w:val="009050F1"/>
    <w:rsid w:val="0090734D"/>
    <w:rsid w:val="00910445"/>
    <w:rsid w:val="0091247B"/>
    <w:rsid w:val="009164D4"/>
    <w:rsid w:val="00916E5E"/>
    <w:rsid w:val="00917B2B"/>
    <w:rsid w:val="00920111"/>
    <w:rsid w:val="009232D6"/>
    <w:rsid w:val="00924219"/>
    <w:rsid w:val="00925E38"/>
    <w:rsid w:val="0092635F"/>
    <w:rsid w:val="0092796C"/>
    <w:rsid w:val="00945675"/>
    <w:rsid w:val="009476BA"/>
    <w:rsid w:val="00964C57"/>
    <w:rsid w:val="00980A8E"/>
    <w:rsid w:val="00987018"/>
    <w:rsid w:val="00991A13"/>
    <w:rsid w:val="0099255C"/>
    <w:rsid w:val="00993CA0"/>
    <w:rsid w:val="00995E9E"/>
    <w:rsid w:val="00997F8D"/>
    <w:rsid w:val="009B28C3"/>
    <w:rsid w:val="009C2048"/>
    <w:rsid w:val="009C35F9"/>
    <w:rsid w:val="009D4B03"/>
    <w:rsid w:val="009D7401"/>
    <w:rsid w:val="009E4312"/>
    <w:rsid w:val="009E54E9"/>
    <w:rsid w:val="009F6786"/>
    <w:rsid w:val="00A14DB7"/>
    <w:rsid w:val="00A21580"/>
    <w:rsid w:val="00A22789"/>
    <w:rsid w:val="00A2773F"/>
    <w:rsid w:val="00A35EC5"/>
    <w:rsid w:val="00A408E1"/>
    <w:rsid w:val="00A46940"/>
    <w:rsid w:val="00A46D6A"/>
    <w:rsid w:val="00A54BF5"/>
    <w:rsid w:val="00A60971"/>
    <w:rsid w:val="00A83AC6"/>
    <w:rsid w:val="00A9128E"/>
    <w:rsid w:val="00AA1471"/>
    <w:rsid w:val="00AA1EBA"/>
    <w:rsid w:val="00AA3DB6"/>
    <w:rsid w:val="00AB1E8D"/>
    <w:rsid w:val="00AC33E3"/>
    <w:rsid w:val="00AD7B58"/>
    <w:rsid w:val="00AE06D5"/>
    <w:rsid w:val="00AE182C"/>
    <w:rsid w:val="00AE2866"/>
    <w:rsid w:val="00AE2977"/>
    <w:rsid w:val="00AF297B"/>
    <w:rsid w:val="00AF3788"/>
    <w:rsid w:val="00B030A8"/>
    <w:rsid w:val="00B06C4A"/>
    <w:rsid w:val="00B0706C"/>
    <w:rsid w:val="00B07704"/>
    <w:rsid w:val="00B12846"/>
    <w:rsid w:val="00B14EAB"/>
    <w:rsid w:val="00B1648C"/>
    <w:rsid w:val="00B16786"/>
    <w:rsid w:val="00B24F24"/>
    <w:rsid w:val="00B30CA8"/>
    <w:rsid w:val="00B34590"/>
    <w:rsid w:val="00B35967"/>
    <w:rsid w:val="00B36CE8"/>
    <w:rsid w:val="00B43246"/>
    <w:rsid w:val="00B52849"/>
    <w:rsid w:val="00B616DB"/>
    <w:rsid w:val="00B62E85"/>
    <w:rsid w:val="00B6583E"/>
    <w:rsid w:val="00B667A5"/>
    <w:rsid w:val="00B66FCD"/>
    <w:rsid w:val="00B74FAE"/>
    <w:rsid w:val="00B75191"/>
    <w:rsid w:val="00B8208F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1B86"/>
    <w:rsid w:val="00C05385"/>
    <w:rsid w:val="00C16704"/>
    <w:rsid w:val="00C21DA2"/>
    <w:rsid w:val="00C33AF2"/>
    <w:rsid w:val="00C341EE"/>
    <w:rsid w:val="00C34DA4"/>
    <w:rsid w:val="00C37CEE"/>
    <w:rsid w:val="00C501B7"/>
    <w:rsid w:val="00C858FD"/>
    <w:rsid w:val="00C916C6"/>
    <w:rsid w:val="00C92255"/>
    <w:rsid w:val="00C94FA5"/>
    <w:rsid w:val="00C95FFF"/>
    <w:rsid w:val="00C964EF"/>
    <w:rsid w:val="00CB036E"/>
    <w:rsid w:val="00CC37C0"/>
    <w:rsid w:val="00CC6F28"/>
    <w:rsid w:val="00CD1723"/>
    <w:rsid w:val="00CD47B9"/>
    <w:rsid w:val="00CD5935"/>
    <w:rsid w:val="00CD6D5E"/>
    <w:rsid w:val="00CE199B"/>
    <w:rsid w:val="00CF0464"/>
    <w:rsid w:val="00D0344A"/>
    <w:rsid w:val="00D04DAA"/>
    <w:rsid w:val="00D11EF0"/>
    <w:rsid w:val="00D155E9"/>
    <w:rsid w:val="00D20BEC"/>
    <w:rsid w:val="00D3033E"/>
    <w:rsid w:val="00D404D2"/>
    <w:rsid w:val="00D4414B"/>
    <w:rsid w:val="00D522BF"/>
    <w:rsid w:val="00D56305"/>
    <w:rsid w:val="00D56F71"/>
    <w:rsid w:val="00D575F1"/>
    <w:rsid w:val="00D646AF"/>
    <w:rsid w:val="00D702BE"/>
    <w:rsid w:val="00D95455"/>
    <w:rsid w:val="00DA03FD"/>
    <w:rsid w:val="00DA5BBB"/>
    <w:rsid w:val="00DA6D19"/>
    <w:rsid w:val="00DB4256"/>
    <w:rsid w:val="00DB4A5E"/>
    <w:rsid w:val="00DD182A"/>
    <w:rsid w:val="00DD288E"/>
    <w:rsid w:val="00DD2BAD"/>
    <w:rsid w:val="00DE3138"/>
    <w:rsid w:val="00DE6544"/>
    <w:rsid w:val="00DE72B4"/>
    <w:rsid w:val="00DF7666"/>
    <w:rsid w:val="00E0346D"/>
    <w:rsid w:val="00E0382F"/>
    <w:rsid w:val="00E20B3E"/>
    <w:rsid w:val="00E30545"/>
    <w:rsid w:val="00E34B9A"/>
    <w:rsid w:val="00E4379B"/>
    <w:rsid w:val="00E467DF"/>
    <w:rsid w:val="00E54440"/>
    <w:rsid w:val="00E54D84"/>
    <w:rsid w:val="00E55B4C"/>
    <w:rsid w:val="00E64769"/>
    <w:rsid w:val="00E80DD5"/>
    <w:rsid w:val="00E8135B"/>
    <w:rsid w:val="00E82047"/>
    <w:rsid w:val="00E85C2B"/>
    <w:rsid w:val="00E92F0B"/>
    <w:rsid w:val="00E95479"/>
    <w:rsid w:val="00E977C7"/>
    <w:rsid w:val="00EA2FA2"/>
    <w:rsid w:val="00EA5800"/>
    <w:rsid w:val="00EA5B86"/>
    <w:rsid w:val="00EB10C0"/>
    <w:rsid w:val="00EC1D8C"/>
    <w:rsid w:val="00EC5DCF"/>
    <w:rsid w:val="00ED076B"/>
    <w:rsid w:val="00ED0D9B"/>
    <w:rsid w:val="00ED154D"/>
    <w:rsid w:val="00ED2154"/>
    <w:rsid w:val="00EE455D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5BBA"/>
    <w:rsid w:val="00F470BA"/>
    <w:rsid w:val="00F522A5"/>
    <w:rsid w:val="00F55388"/>
    <w:rsid w:val="00F6518F"/>
    <w:rsid w:val="00F653BD"/>
    <w:rsid w:val="00F713C7"/>
    <w:rsid w:val="00F72AF0"/>
    <w:rsid w:val="00F732A9"/>
    <w:rsid w:val="00F743FA"/>
    <w:rsid w:val="00F76AB2"/>
    <w:rsid w:val="00F87291"/>
    <w:rsid w:val="00FA0102"/>
    <w:rsid w:val="00FA6BF8"/>
    <w:rsid w:val="00FB17E1"/>
    <w:rsid w:val="00FB1A30"/>
    <w:rsid w:val="00FB2157"/>
    <w:rsid w:val="00FB3ABA"/>
    <w:rsid w:val="00FD51C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E0AA85-8F3C-444F-BD46-9D74304D3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13736-CDE7-447B-AAB6-076AF0092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1143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Kabir</cp:lastModifiedBy>
  <cp:revision>5</cp:revision>
  <dcterms:created xsi:type="dcterms:W3CDTF">2020-12-10T06:05:00Z</dcterms:created>
  <dcterms:modified xsi:type="dcterms:W3CDTF">2020-12-10T07:27:00Z</dcterms:modified>
</cp:coreProperties>
</file>